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ЧИСТОПОЛЬСКИЙ ГОРОДСКОЙ ИСПОЛНИТЕЛЬНЫЙ КОМИТЕТ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2010 г. N 94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МУНИЦИПАЛЬНОЙ АДРЕСНОЙ ПРОГРАММЫ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ПРОВЕДЕНИЮ КАПИТАЛЬНОГО РЕМОНТА МНОГОКВАРТИРНЫХ ДОМОВ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2010 - 2011 ГГ. ПО ПРОГРАММЕ МОНОГОРОДА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21.07.2007 N 185-ФЗ "О Фонде содействия реформированию жилищно-коммунального хозяйства",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Татарстан от 14.11.2007 N УП-611 "О Фонде содействия реформированию жилищно-коммунального хозяйства в Республике Татарстан" и в целях создания безопасных и благоприятных условий проживания граждан муниципального образования "Город Чистополь" Чистопольского муниципального района ПОСТАНОВЛЯЮ: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Муниципальную адресную </w:t>
      </w:r>
      <w:hyperlink w:anchor="Par3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 проведению капитального ремонта многоквартирных домов на 2010 - 2011 гг. по программе Моногорода.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Постановление Чистопольского городского Исполнительного комитета от 13.11.2010 N 84 "Об утверждении Муниципальной адресной программы по проведению капитального ремонта многоквартирных домов на 2010 - 2011 гг. по программе Моногорода" признать утратившим силу.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данного Постановления возложить на заместителя руководителя Чистопольского городского исполнительного комитета Р.А.Нургатина.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</w:t>
      </w:r>
      <w:proofErr w:type="gramStart"/>
      <w:r>
        <w:rPr>
          <w:rFonts w:ascii="Calibri" w:hAnsi="Calibri" w:cs="Calibri"/>
        </w:rPr>
        <w:t>городского</w:t>
      </w:r>
      <w:proofErr w:type="gramEnd"/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Исполнительного комитета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Р.Х.МИНГУЛОВ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 1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Исполнительного комитета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2010 г. N 94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МУНИЦИПАЛЬНАЯ АДРЕСНАЯ ПРОГРАММА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ПРОВЕДЕНИЮ КАПИТАЛЬНОГО РЕМОНТА МНОГОКВАРТИРНЫХ ДОМОВ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2010 - 2011 ГГ. ПО ПРОГРАММЕ МОНОГОРОДА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Паспорт Программы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48F6" w:rsidRDefault="001F48F6">
      <w:pPr>
        <w:pStyle w:val="ConsPlusNonformat"/>
      </w:pPr>
      <w:r>
        <w:t xml:space="preserve"> Наименование                    Муниципальная     адресная   Программа  </w:t>
      </w:r>
      <w:proofErr w:type="gramStart"/>
      <w:r>
        <w:t>по</w:t>
      </w:r>
      <w:proofErr w:type="gramEnd"/>
    </w:p>
    <w:p w:rsidR="001F48F6" w:rsidRDefault="001F48F6">
      <w:pPr>
        <w:pStyle w:val="ConsPlusNonformat"/>
      </w:pPr>
      <w:r>
        <w:t xml:space="preserve"> Программы                       проведению        капитального     ремонта</w:t>
      </w:r>
    </w:p>
    <w:p w:rsidR="001F48F6" w:rsidRDefault="001F48F6">
      <w:pPr>
        <w:pStyle w:val="ConsPlusNonformat"/>
      </w:pPr>
      <w:r>
        <w:t xml:space="preserve">                                 многоквартирных домов  на  2010 - 2011 гг.</w:t>
      </w:r>
    </w:p>
    <w:p w:rsidR="001F48F6" w:rsidRDefault="001F48F6">
      <w:pPr>
        <w:pStyle w:val="ConsPlusNonformat"/>
      </w:pPr>
      <w:r>
        <w:t xml:space="preserve">                                 по             программе        Моногорода</w:t>
      </w:r>
    </w:p>
    <w:p w:rsidR="001F48F6" w:rsidRDefault="001F48F6">
      <w:pPr>
        <w:pStyle w:val="ConsPlusNonformat"/>
      </w:pPr>
      <w:r>
        <w:t xml:space="preserve">                                 (далее - Программа)</w:t>
      </w:r>
    </w:p>
    <w:p w:rsidR="001F48F6" w:rsidRDefault="001F48F6">
      <w:pPr>
        <w:pStyle w:val="ConsPlusNonformat"/>
      </w:pPr>
    </w:p>
    <w:p w:rsidR="001F48F6" w:rsidRDefault="001F48F6">
      <w:pPr>
        <w:pStyle w:val="ConsPlusNonformat"/>
      </w:pPr>
      <w:r>
        <w:t xml:space="preserve"> Основание принятия             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 21.07.2007  N 185-ФЗ</w:t>
      </w:r>
    </w:p>
    <w:p w:rsidR="001F48F6" w:rsidRDefault="001F48F6">
      <w:pPr>
        <w:pStyle w:val="ConsPlusNonformat"/>
      </w:pPr>
      <w:r>
        <w:t xml:space="preserve"> решения о разработке            "О     Фонде   содействия   реформированию</w:t>
      </w:r>
    </w:p>
    <w:p w:rsidR="001F48F6" w:rsidRDefault="001F48F6">
      <w:pPr>
        <w:pStyle w:val="ConsPlusNonformat"/>
      </w:pPr>
      <w:r>
        <w:lastRenderedPageBreak/>
        <w:t xml:space="preserve"> Программы                       жилищно-коммунального хозяйства"</w:t>
      </w:r>
    </w:p>
    <w:p w:rsidR="001F48F6" w:rsidRDefault="001F48F6">
      <w:pPr>
        <w:pStyle w:val="ConsPlusNonformat"/>
      </w:pPr>
      <w:r>
        <w:t xml:space="preserve">                                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 Республики  Татарстан  </w:t>
      </w:r>
      <w:proofErr w:type="gramStart"/>
      <w:r>
        <w:t>от</w:t>
      </w:r>
      <w:proofErr w:type="gramEnd"/>
    </w:p>
    <w:p w:rsidR="001F48F6" w:rsidRDefault="001F48F6">
      <w:pPr>
        <w:pStyle w:val="ConsPlusNonformat"/>
      </w:pPr>
      <w:r>
        <w:t xml:space="preserve">                                 14.11.2007 N УП-611  "О  Фонде  содействия</w:t>
      </w:r>
    </w:p>
    <w:p w:rsidR="001F48F6" w:rsidRDefault="001F48F6">
      <w:pPr>
        <w:pStyle w:val="ConsPlusNonformat"/>
      </w:pPr>
      <w:r>
        <w:t xml:space="preserve">                                 реформированию       </w:t>
      </w:r>
      <w:proofErr w:type="gramStart"/>
      <w:r>
        <w:t>жилищно-коммунального</w:t>
      </w:r>
      <w:proofErr w:type="gramEnd"/>
    </w:p>
    <w:p w:rsidR="001F48F6" w:rsidRDefault="001F48F6">
      <w:pPr>
        <w:pStyle w:val="ConsPlusNonformat"/>
      </w:pPr>
      <w:r>
        <w:t xml:space="preserve">                                 хозяйства в Республике Татарстан"</w:t>
      </w:r>
    </w:p>
    <w:p w:rsidR="001F48F6" w:rsidRDefault="001F48F6">
      <w:pPr>
        <w:pStyle w:val="ConsPlusNonformat"/>
      </w:pPr>
    </w:p>
    <w:p w:rsidR="001F48F6" w:rsidRDefault="001F48F6">
      <w:pPr>
        <w:pStyle w:val="ConsPlusNonformat"/>
      </w:pPr>
      <w:r>
        <w:t xml:space="preserve"> Государственный                 Чистопольский   городской   исполнительный</w:t>
      </w:r>
    </w:p>
    <w:p w:rsidR="001F48F6" w:rsidRDefault="001F48F6">
      <w:pPr>
        <w:pStyle w:val="ConsPlusNonformat"/>
      </w:pPr>
      <w:r>
        <w:t xml:space="preserve"> заказчик - координатор          комитет</w:t>
      </w:r>
    </w:p>
    <w:p w:rsidR="001F48F6" w:rsidRDefault="001F48F6">
      <w:pPr>
        <w:pStyle w:val="ConsPlusNonformat"/>
      </w:pPr>
      <w:r>
        <w:t xml:space="preserve"> Программы</w:t>
      </w:r>
    </w:p>
    <w:p w:rsidR="001F48F6" w:rsidRDefault="001F48F6">
      <w:pPr>
        <w:pStyle w:val="ConsPlusNonformat"/>
      </w:pPr>
      <w:r>
        <w:t xml:space="preserve"> Заказчик                        ООО   "Домоуправление",  ЖСК  "Строитель",</w:t>
      </w:r>
    </w:p>
    <w:p w:rsidR="001F48F6" w:rsidRDefault="001F48F6">
      <w:pPr>
        <w:pStyle w:val="ConsPlusNonformat"/>
      </w:pPr>
      <w:r>
        <w:t xml:space="preserve">                                 ЖСК "Сельхозтехника"</w:t>
      </w:r>
    </w:p>
    <w:p w:rsidR="001F48F6" w:rsidRDefault="001F48F6">
      <w:pPr>
        <w:pStyle w:val="ConsPlusNonformat"/>
      </w:pPr>
    </w:p>
    <w:p w:rsidR="001F48F6" w:rsidRDefault="001F48F6">
      <w:pPr>
        <w:pStyle w:val="ConsPlusNonformat"/>
      </w:pPr>
      <w:r>
        <w:t xml:space="preserve"> Цели Программы                  Финансовая     поддержка    </w:t>
      </w:r>
      <w:proofErr w:type="gramStart"/>
      <w:r>
        <w:t>муниципального</w:t>
      </w:r>
      <w:proofErr w:type="gramEnd"/>
    </w:p>
    <w:p w:rsidR="001F48F6" w:rsidRDefault="001F48F6">
      <w:pPr>
        <w:pStyle w:val="ConsPlusNonformat"/>
      </w:pPr>
      <w:r>
        <w:t xml:space="preserve">                                 образования          "Город     Чистополь"</w:t>
      </w:r>
    </w:p>
    <w:p w:rsidR="001F48F6" w:rsidRDefault="001F48F6">
      <w:pPr>
        <w:pStyle w:val="ConsPlusNonformat"/>
      </w:pPr>
      <w:r>
        <w:t xml:space="preserve">                                 Чистопольского   муниципального    района,</w:t>
      </w:r>
    </w:p>
    <w:p w:rsidR="001F48F6" w:rsidRDefault="001F48F6">
      <w:pPr>
        <w:pStyle w:val="ConsPlusNonformat"/>
      </w:pPr>
      <w:r>
        <w:t xml:space="preserve">                                 выполнившего     условия     </w:t>
      </w:r>
      <w:hyperlink r:id="rId10" w:history="1">
        <w:r>
          <w:rPr>
            <w:color w:val="0000FF"/>
          </w:rPr>
          <w:t>статьи     14</w:t>
        </w:r>
      </w:hyperlink>
    </w:p>
    <w:p w:rsidR="001F48F6" w:rsidRDefault="001F48F6">
      <w:pPr>
        <w:pStyle w:val="ConsPlusNonformat"/>
      </w:pPr>
      <w:r>
        <w:t xml:space="preserve">                                 Федерального   закона   о   предоставлении</w:t>
      </w:r>
    </w:p>
    <w:p w:rsidR="001F48F6" w:rsidRDefault="001F48F6">
      <w:pPr>
        <w:pStyle w:val="ConsPlusNonformat"/>
      </w:pPr>
      <w:r>
        <w:t xml:space="preserve">                                 финансовой       поддержки      проведения</w:t>
      </w:r>
    </w:p>
    <w:p w:rsidR="001F48F6" w:rsidRDefault="001F48F6">
      <w:pPr>
        <w:pStyle w:val="ConsPlusNonformat"/>
      </w:pPr>
      <w:r>
        <w:t xml:space="preserve">                                 капитального   ремонта     </w:t>
      </w:r>
      <w:proofErr w:type="gramStart"/>
      <w:r>
        <w:t>многоквартирных</w:t>
      </w:r>
      <w:proofErr w:type="gramEnd"/>
    </w:p>
    <w:p w:rsidR="001F48F6" w:rsidRDefault="001F48F6">
      <w:pPr>
        <w:pStyle w:val="ConsPlusNonformat"/>
      </w:pPr>
      <w:r>
        <w:t xml:space="preserve">                                 домов, собственники   помещений в  которых</w:t>
      </w:r>
    </w:p>
    <w:p w:rsidR="001F48F6" w:rsidRDefault="001F48F6">
      <w:pPr>
        <w:pStyle w:val="ConsPlusNonformat"/>
      </w:pPr>
      <w:r>
        <w:t xml:space="preserve">                                 самостоятельно  </w:t>
      </w:r>
      <w:proofErr w:type="gramStart"/>
      <w:r>
        <w:t>выбрали  и     реализовали</w:t>
      </w:r>
      <w:proofErr w:type="gramEnd"/>
    </w:p>
    <w:p w:rsidR="001F48F6" w:rsidRDefault="001F48F6">
      <w:pPr>
        <w:pStyle w:val="ConsPlusNonformat"/>
      </w:pPr>
      <w:r>
        <w:t xml:space="preserve">                                 решение   о  выборе  способа    управления</w:t>
      </w:r>
    </w:p>
    <w:p w:rsidR="001F48F6" w:rsidRDefault="001F48F6">
      <w:pPr>
        <w:pStyle w:val="ConsPlusNonformat"/>
      </w:pPr>
      <w:r>
        <w:t xml:space="preserve">                                 многоквартирным домом и приняли решение  о</w:t>
      </w:r>
    </w:p>
    <w:p w:rsidR="001F48F6" w:rsidRDefault="001F48F6">
      <w:pPr>
        <w:pStyle w:val="ConsPlusNonformat"/>
      </w:pPr>
      <w:r>
        <w:t xml:space="preserve">                                 </w:t>
      </w:r>
      <w:proofErr w:type="gramStart"/>
      <w:r>
        <w:t>проведении</w:t>
      </w:r>
      <w:proofErr w:type="gramEnd"/>
      <w:r>
        <w:t xml:space="preserve"> капитального ремонта;</w:t>
      </w:r>
    </w:p>
    <w:p w:rsidR="001F48F6" w:rsidRDefault="001F48F6">
      <w:pPr>
        <w:pStyle w:val="ConsPlusNonformat"/>
      </w:pPr>
      <w:r>
        <w:t xml:space="preserve">                                 сохранение,   восстановление  и  повышение</w:t>
      </w:r>
    </w:p>
    <w:p w:rsidR="001F48F6" w:rsidRDefault="001F48F6">
      <w:pPr>
        <w:pStyle w:val="ConsPlusNonformat"/>
      </w:pPr>
      <w:r>
        <w:t xml:space="preserve">                                 качества  жилищного фонда в  </w:t>
      </w:r>
      <w:proofErr w:type="gramStart"/>
      <w:r>
        <w:t>муниципальном</w:t>
      </w:r>
      <w:proofErr w:type="gramEnd"/>
    </w:p>
    <w:p w:rsidR="001F48F6" w:rsidRDefault="001F48F6">
      <w:pPr>
        <w:pStyle w:val="ConsPlusNonformat"/>
      </w:pPr>
      <w:r>
        <w:t xml:space="preserve">                                 </w:t>
      </w:r>
      <w:proofErr w:type="gramStart"/>
      <w:r>
        <w:t>образовании</w:t>
      </w:r>
      <w:proofErr w:type="gramEnd"/>
      <w:r>
        <w:t xml:space="preserve">       "Город        Чистополь"</w:t>
      </w:r>
    </w:p>
    <w:p w:rsidR="001F48F6" w:rsidRDefault="001F48F6">
      <w:pPr>
        <w:pStyle w:val="ConsPlusNonformat"/>
      </w:pPr>
      <w:r>
        <w:t xml:space="preserve">                                 Чистопольского    муниципального    района</w:t>
      </w:r>
    </w:p>
    <w:p w:rsidR="001F48F6" w:rsidRDefault="001F48F6">
      <w:pPr>
        <w:pStyle w:val="ConsPlusNonformat"/>
      </w:pPr>
      <w:r>
        <w:t xml:space="preserve">                                 Республики Татарстан;</w:t>
      </w:r>
    </w:p>
    <w:p w:rsidR="001F48F6" w:rsidRDefault="001F48F6">
      <w:pPr>
        <w:pStyle w:val="ConsPlusNonformat"/>
      </w:pPr>
      <w:r>
        <w:t xml:space="preserve">                                 создание   </w:t>
      </w:r>
      <w:proofErr w:type="gramStart"/>
      <w:r>
        <w:t>безопасных</w:t>
      </w:r>
      <w:proofErr w:type="gramEnd"/>
      <w:r>
        <w:t xml:space="preserve">   и    благоприятных</w:t>
      </w:r>
    </w:p>
    <w:p w:rsidR="001F48F6" w:rsidRDefault="001F48F6">
      <w:pPr>
        <w:pStyle w:val="ConsPlusNonformat"/>
      </w:pPr>
      <w:r>
        <w:t xml:space="preserve">                                 условий проживания граждан</w:t>
      </w:r>
    </w:p>
    <w:p w:rsidR="001F48F6" w:rsidRDefault="001F48F6">
      <w:pPr>
        <w:pStyle w:val="ConsPlusNonformat"/>
      </w:pPr>
    </w:p>
    <w:p w:rsidR="001F48F6" w:rsidRDefault="001F48F6">
      <w:pPr>
        <w:pStyle w:val="ConsPlusNonformat"/>
      </w:pPr>
      <w:r>
        <w:t xml:space="preserve"> Задачи Программы               Проведение      активной       агитационно-</w:t>
      </w:r>
    </w:p>
    <w:p w:rsidR="001F48F6" w:rsidRDefault="001F48F6">
      <w:pPr>
        <w:pStyle w:val="ConsPlusNonformat"/>
      </w:pPr>
      <w:r>
        <w:t xml:space="preserve">                                разъяснительной работы с населением;</w:t>
      </w:r>
    </w:p>
    <w:p w:rsidR="001F48F6" w:rsidRDefault="001F48F6">
      <w:pPr>
        <w:pStyle w:val="ConsPlusNonformat"/>
      </w:pPr>
      <w:r>
        <w:t xml:space="preserve">                                разработка   и  соблюдение   </w:t>
      </w:r>
      <w:proofErr w:type="gramStart"/>
      <w:r>
        <w:t>прозрачных</w:t>
      </w:r>
      <w:proofErr w:type="gramEnd"/>
      <w:r>
        <w:t xml:space="preserve">   и</w:t>
      </w:r>
    </w:p>
    <w:p w:rsidR="001F48F6" w:rsidRDefault="001F48F6">
      <w:pPr>
        <w:pStyle w:val="ConsPlusNonformat"/>
      </w:pPr>
      <w:r>
        <w:t xml:space="preserve">                                публичных    процедур  отбора    участников</w:t>
      </w:r>
    </w:p>
    <w:p w:rsidR="001F48F6" w:rsidRDefault="001F48F6">
      <w:pPr>
        <w:pStyle w:val="ConsPlusNonformat"/>
      </w:pPr>
      <w:r>
        <w:t xml:space="preserve">                                Программы;</w:t>
      </w:r>
    </w:p>
    <w:p w:rsidR="001F48F6" w:rsidRDefault="001F48F6">
      <w:pPr>
        <w:pStyle w:val="ConsPlusNonformat"/>
      </w:pPr>
      <w:r>
        <w:t xml:space="preserve">                                обеспечение   высокой   степени  готовности</w:t>
      </w:r>
    </w:p>
    <w:p w:rsidR="001F48F6" w:rsidRDefault="001F48F6">
      <w:pPr>
        <w:pStyle w:val="ConsPlusNonformat"/>
      </w:pPr>
      <w:r>
        <w:t xml:space="preserve">                                собственников помещений  </w:t>
      </w:r>
      <w:proofErr w:type="gramStart"/>
      <w:r>
        <w:t>в</w:t>
      </w:r>
      <w:proofErr w:type="gramEnd"/>
      <w:r>
        <w:t xml:space="preserve">  многоквартирных</w:t>
      </w:r>
    </w:p>
    <w:p w:rsidR="001F48F6" w:rsidRDefault="001F48F6">
      <w:pPr>
        <w:pStyle w:val="ConsPlusNonformat"/>
      </w:pPr>
      <w:r>
        <w:t xml:space="preserve">                                </w:t>
      </w:r>
      <w:proofErr w:type="gramStart"/>
      <w:r>
        <w:t>домах</w:t>
      </w:r>
      <w:proofErr w:type="gramEnd"/>
      <w:r>
        <w:t xml:space="preserve"> к проведению капитального ремонта;</w:t>
      </w:r>
    </w:p>
    <w:p w:rsidR="001F48F6" w:rsidRDefault="001F48F6">
      <w:pPr>
        <w:pStyle w:val="ConsPlusNonformat"/>
      </w:pPr>
      <w:r>
        <w:t xml:space="preserve">                                использование     </w:t>
      </w:r>
      <w:proofErr w:type="gramStart"/>
      <w:r>
        <w:t>эффективных</w:t>
      </w:r>
      <w:proofErr w:type="gramEnd"/>
      <w:r>
        <w:t xml:space="preserve">   технических</w:t>
      </w:r>
    </w:p>
    <w:p w:rsidR="001F48F6" w:rsidRDefault="001F48F6">
      <w:pPr>
        <w:pStyle w:val="ConsPlusNonformat"/>
      </w:pPr>
      <w:r>
        <w:t xml:space="preserve">                                решений  и  комплексности   при  проведении</w:t>
      </w:r>
    </w:p>
    <w:p w:rsidR="001F48F6" w:rsidRDefault="001F48F6">
      <w:pPr>
        <w:pStyle w:val="ConsPlusNonformat"/>
      </w:pPr>
      <w:r>
        <w:t xml:space="preserve">                                капитального   ремонта    с     применением</w:t>
      </w:r>
    </w:p>
    <w:p w:rsidR="001F48F6" w:rsidRDefault="001F48F6">
      <w:pPr>
        <w:pStyle w:val="ConsPlusNonformat"/>
      </w:pPr>
      <w:r>
        <w:t xml:space="preserve">                                долговечных материалов и ресурсосберегающих</w:t>
      </w:r>
    </w:p>
    <w:p w:rsidR="001F48F6" w:rsidRDefault="001F48F6">
      <w:pPr>
        <w:pStyle w:val="ConsPlusNonformat"/>
      </w:pPr>
      <w:r>
        <w:t xml:space="preserve">                                технологий</w:t>
      </w:r>
    </w:p>
    <w:p w:rsidR="001F48F6" w:rsidRDefault="001F48F6">
      <w:pPr>
        <w:pStyle w:val="ConsPlusNonformat"/>
      </w:pPr>
    </w:p>
    <w:p w:rsidR="001F48F6" w:rsidRDefault="001F48F6">
      <w:pPr>
        <w:pStyle w:val="ConsPlusNonformat"/>
      </w:pPr>
      <w:r>
        <w:t xml:space="preserve"> Сроки реализации               2010 - 2011 гг.</w:t>
      </w:r>
    </w:p>
    <w:p w:rsidR="001F48F6" w:rsidRDefault="001F48F6">
      <w:pPr>
        <w:pStyle w:val="ConsPlusNonformat"/>
      </w:pPr>
      <w:r>
        <w:t xml:space="preserve"> Программы</w:t>
      </w:r>
    </w:p>
    <w:p w:rsidR="001F48F6" w:rsidRDefault="001F48F6">
      <w:pPr>
        <w:pStyle w:val="ConsPlusNonformat"/>
      </w:pPr>
    </w:p>
    <w:p w:rsidR="001F48F6" w:rsidRDefault="001F48F6">
      <w:pPr>
        <w:pStyle w:val="ConsPlusNonformat"/>
      </w:pPr>
      <w:r>
        <w:t xml:space="preserve"> Объемы и источники             Общий   объем   финансирования    Программы</w:t>
      </w:r>
    </w:p>
    <w:p w:rsidR="001F48F6" w:rsidRDefault="001F48F6">
      <w:pPr>
        <w:pStyle w:val="ConsPlusNonformat"/>
      </w:pPr>
      <w:r>
        <w:t xml:space="preserve"> Финансирования                 составляет 46,96 </w:t>
      </w:r>
      <w:proofErr w:type="gramStart"/>
      <w:r>
        <w:t>млн</w:t>
      </w:r>
      <w:proofErr w:type="gramEnd"/>
      <w:r>
        <w:t xml:space="preserve"> рублей, в том числе:</w:t>
      </w:r>
    </w:p>
    <w:p w:rsidR="001F48F6" w:rsidRDefault="001F48F6">
      <w:pPr>
        <w:pStyle w:val="ConsPlusNonformat"/>
      </w:pPr>
      <w:r>
        <w:t xml:space="preserve"> Программы                      средства  Фонда  содействия  реформированию</w:t>
      </w:r>
    </w:p>
    <w:p w:rsidR="001F48F6" w:rsidRDefault="001F48F6">
      <w:pPr>
        <w:pStyle w:val="ConsPlusNonformat"/>
      </w:pPr>
      <w:r>
        <w:t xml:space="preserve">                                жилищно-коммунального хозяйства - 39,15 </w:t>
      </w:r>
      <w:proofErr w:type="gramStart"/>
      <w:r>
        <w:t>млн</w:t>
      </w:r>
      <w:proofErr w:type="gramEnd"/>
    </w:p>
    <w:p w:rsidR="001F48F6" w:rsidRDefault="001F48F6">
      <w:pPr>
        <w:pStyle w:val="ConsPlusNonformat"/>
      </w:pPr>
      <w:r>
        <w:t xml:space="preserve">                                рублей;</w:t>
      </w:r>
    </w:p>
    <w:p w:rsidR="001F48F6" w:rsidRDefault="001F48F6">
      <w:pPr>
        <w:pStyle w:val="ConsPlusNonformat"/>
      </w:pPr>
      <w:r>
        <w:t xml:space="preserve">                                средства бюджета Республики Татарстан  5,46</w:t>
      </w:r>
    </w:p>
    <w:p w:rsidR="001F48F6" w:rsidRDefault="001F48F6">
      <w:pPr>
        <w:pStyle w:val="ConsPlusNonformat"/>
      </w:pPr>
      <w:r>
        <w:t xml:space="preserve">                                </w:t>
      </w:r>
      <w:proofErr w:type="gramStart"/>
      <w:r>
        <w:t>млн</w:t>
      </w:r>
      <w:proofErr w:type="gramEnd"/>
      <w:r>
        <w:t xml:space="preserve"> рублей;</w:t>
      </w:r>
    </w:p>
    <w:p w:rsidR="001F48F6" w:rsidRDefault="001F48F6">
      <w:pPr>
        <w:pStyle w:val="ConsPlusNonformat"/>
      </w:pPr>
      <w:r>
        <w:t xml:space="preserve">                                средства товариществ  собственников  жилья,</w:t>
      </w:r>
    </w:p>
    <w:p w:rsidR="001F48F6" w:rsidRDefault="001F48F6">
      <w:pPr>
        <w:pStyle w:val="ConsPlusNonformat"/>
      </w:pPr>
      <w:r>
        <w:t xml:space="preserve">                                жилищных, жилищно-строительных кооперативов</w:t>
      </w:r>
    </w:p>
    <w:p w:rsidR="001F48F6" w:rsidRDefault="001F48F6">
      <w:pPr>
        <w:pStyle w:val="ConsPlusNonformat"/>
      </w:pPr>
      <w:r>
        <w:t xml:space="preserve">                                или иных специализированных потребительских</w:t>
      </w:r>
    </w:p>
    <w:p w:rsidR="001F48F6" w:rsidRDefault="001F48F6">
      <w:pPr>
        <w:pStyle w:val="ConsPlusNonformat"/>
      </w:pPr>
      <w:r>
        <w:t xml:space="preserve">                                кооперативов либо собственников помещений </w:t>
      </w:r>
      <w:proofErr w:type="gramStart"/>
      <w:r>
        <w:t>в</w:t>
      </w:r>
      <w:proofErr w:type="gramEnd"/>
    </w:p>
    <w:p w:rsidR="001F48F6" w:rsidRDefault="001F48F6">
      <w:pPr>
        <w:pStyle w:val="ConsPlusNonformat"/>
      </w:pPr>
      <w:r>
        <w:t xml:space="preserve">                                многоквартирном доме - 2,35 </w:t>
      </w:r>
      <w:proofErr w:type="gramStart"/>
      <w:r>
        <w:t>млн</w:t>
      </w:r>
      <w:proofErr w:type="gramEnd"/>
      <w:r>
        <w:t xml:space="preserve"> рублей</w:t>
      </w:r>
    </w:p>
    <w:p w:rsidR="001F48F6" w:rsidRDefault="001F48F6">
      <w:pPr>
        <w:pStyle w:val="ConsPlusNonformat"/>
      </w:pPr>
    </w:p>
    <w:p w:rsidR="001F48F6" w:rsidRDefault="001F48F6">
      <w:pPr>
        <w:pStyle w:val="ConsPlusNonformat"/>
      </w:pPr>
      <w:r>
        <w:t xml:space="preserve"> </w:t>
      </w:r>
      <w:proofErr w:type="gramStart"/>
      <w:r>
        <w:t>Ожидаемые</w:t>
      </w:r>
      <w:proofErr w:type="gramEnd"/>
      <w:r>
        <w:t xml:space="preserve"> конечные             Реформирование        жилищно-коммунального</w:t>
      </w:r>
    </w:p>
    <w:p w:rsidR="001F48F6" w:rsidRDefault="001F48F6">
      <w:pPr>
        <w:pStyle w:val="ConsPlusNonformat"/>
      </w:pPr>
      <w:r>
        <w:t xml:space="preserve"> результаты реализации          хозяйства  в   муниципальном    образовании</w:t>
      </w:r>
    </w:p>
    <w:p w:rsidR="001F48F6" w:rsidRDefault="001F48F6">
      <w:pPr>
        <w:pStyle w:val="ConsPlusNonformat"/>
      </w:pPr>
      <w:r>
        <w:lastRenderedPageBreak/>
        <w:t xml:space="preserve"> Программы                      "Город Чистополь" Республики Татарстан;</w:t>
      </w:r>
    </w:p>
    <w:p w:rsidR="001F48F6" w:rsidRDefault="001F48F6">
      <w:pPr>
        <w:pStyle w:val="ConsPlusNonformat"/>
      </w:pPr>
      <w:r>
        <w:t xml:space="preserve">                                оснащение многоквартирных  домов  приборами</w:t>
      </w:r>
    </w:p>
    <w:p w:rsidR="001F48F6" w:rsidRDefault="001F48F6">
      <w:pPr>
        <w:pStyle w:val="ConsPlusNonformat"/>
      </w:pPr>
      <w:r>
        <w:t xml:space="preserve">                                учета    потребления   ресурсов  и   узлами</w:t>
      </w:r>
    </w:p>
    <w:p w:rsidR="001F48F6" w:rsidRDefault="001F48F6">
      <w:pPr>
        <w:pStyle w:val="ConsPlusNonformat"/>
      </w:pPr>
      <w:r>
        <w:t xml:space="preserve">                                управления;</w:t>
      </w:r>
    </w:p>
    <w:p w:rsidR="001F48F6" w:rsidRDefault="001F48F6">
      <w:pPr>
        <w:pStyle w:val="ConsPlusNonformat"/>
      </w:pPr>
      <w:r>
        <w:t xml:space="preserve">                                приведение жилищного фонда в соответствие </w:t>
      </w:r>
      <w:proofErr w:type="gramStart"/>
      <w:r>
        <w:t>с</w:t>
      </w:r>
      <w:proofErr w:type="gramEnd"/>
    </w:p>
    <w:p w:rsidR="001F48F6" w:rsidRDefault="001F48F6">
      <w:pPr>
        <w:pStyle w:val="ConsPlusNonformat"/>
      </w:pPr>
      <w:r>
        <w:t xml:space="preserve">                                установленными    нормативами   содержания,</w:t>
      </w:r>
    </w:p>
    <w:p w:rsidR="001F48F6" w:rsidRDefault="001F48F6">
      <w:pPr>
        <w:pStyle w:val="ConsPlusNonformat"/>
      </w:pPr>
      <w:r>
        <w:t xml:space="preserve">                                эксплуатации и ремонта жилищного фонда</w:t>
      </w:r>
    </w:p>
    <w:p w:rsidR="001F48F6" w:rsidRDefault="001F48F6">
      <w:pPr>
        <w:pStyle w:val="ConsPlusNonformat"/>
      </w:pPr>
    </w:p>
    <w:p w:rsidR="001F48F6" w:rsidRDefault="001F48F6">
      <w:pPr>
        <w:pStyle w:val="ConsPlusNonformat"/>
      </w:pPr>
      <w:r>
        <w:t xml:space="preserve"> Система организации            Общий  контроль  за  реализацией  Программы</w:t>
      </w:r>
    </w:p>
    <w:p w:rsidR="001F48F6" w:rsidRDefault="001F48F6">
      <w:pPr>
        <w:pStyle w:val="ConsPlusNonformat"/>
      </w:pPr>
      <w:r>
        <w:t xml:space="preserve"> контроля за выполнением        осуществляет    Чистопольский     </w:t>
      </w:r>
      <w:proofErr w:type="gramStart"/>
      <w:r>
        <w:t>городской</w:t>
      </w:r>
      <w:proofErr w:type="gramEnd"/>
    </w:p>
    <w:p w:rsidR="001F48F6" w:rsidRDefault="001F48F6">
      <w:pPr>
        <w:pStyle w:val="ConsPlusNonformat"/>
      </w:pPr>
      <w:r>
        <w:t xml:space="preserve"> Программы                      исполнительный комитет;</w:t>
      </w:r>
    </w:p>
    <w:p w:rsidR="001F48F6" w:rsidRDefault="001F48F6">
      <w:pPr>
        <w:pStyle w:val="ConsPlusNonformat"/>
      </w:pPr>
      <w:r>
        <w:t xml:space="preserve">                                ООО   "Домоуправление",   ЖСК  "Строитель",</w:t>
      </w:r>
    </w:p>
    <w:p w:rsidR="001F48F6" w:rsidRDefault="001F48F6">
      <w:pPr>
        <w:pStyle w:val="ConsPlusNonformat"/>
      </w:pPr>
      <w:r>
        <w:t xml:space="preserve">                                ЖСК        "Сельхозтехника"      организуют</w:t>
      </w:r>
    </w:p>
    <w:p w:rsidR="001F48F6" w:rsidRDefault="001F48F6">
      <w:pPr>
        <w:pStyle w:val="ConsPlusNonformat"/>
      </w:pPr>
      <w:r>
        <w:t xml:space="preserve">                                планирование,  взаимодействие,  координацию</w:t>
      </w:r>
    </w:p>
    <w:p w:rsidR="001F48F6" w:rsidRDefault="001F48F6">
      <w:pPr>
        <w:pStyle w:val="ConsPlusNonformat"/>
      </w:pPr>
      <w:r>
        <w:t xml:space="preserve">                                и   контроль  по  реализации    мероприятий</w:t>
      </w:r>
    </w:p>
    <w:p w:rsidR="001F48F6" w:rsidRDefault="001F48F6">
      <w:pPr>
        <w:pStyle w:val="ConsPlusNonformat"/>
      </w:pPr>
      <w:r>
        <w:t xml:space="preserve">                                Программы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25"/>
      <w:bookmarkEnd w:id="4"/>
      <w:r>
        <w:rPr>
          <w:rFonts w:ascii="Calibri" w:hAnsi="Calibri" w:cs="Calibri"/>
        </w:rPr>
        <w:t>1. Характеристика проблемы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период реализации на территории муниципального образования "Город Чистополь" Чистопольского муниципального района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21.07.2007 N 185-ФЗ "О Фонде содействия реформированию жилищно-коммунального хозяйства" (далее - Федеральный закон) в 2008 - 2010 годах: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объем финансирования проведения капитального ремонта многоквартирных домов составил 627,4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произведен капитальный ремонт 257 многоквартирных домов общей площадью 616,9 тыс. кв. метров;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жилищные условия улучшили 29748 человек;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многоквартирных домов, в которых созданы товарищества собственников жилья, достигло 166.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01.01.2010 жилищный фонд в муниципальном образовании "Город Чистополь" составлял 1404,5 тыс. кв. метров, из них 826,7 тыс. кв. метров - фонд многоквартирных домов.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Актуальность принятия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жилья, экономические - с высокими эксплуатационными затратами на его содержание.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Решение указанных проблем является приоритетным направлением национального проекта "Доступное и комфортное жилье - гражданам России" в Республике Татарстан и </w:t>
      </w:r>
      <w:hyperlink r:id="rId1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социально-экономического развития Республики Татарстан на 2005 - 2010 годы, утвержденной Законом Республики Татарстан от 27.12.2005 N 133-ЗРТ "Об утверждении Программы социально-экономического развития Республики Татарстан на 2005 - 2010 годы", и возможно только программными методами, путем проведения комплекса организационных, производственных, социально-экономических и других мероприятий</w:t>
      </w:r>
      <w:proofErr w:type="gramEnd"/>
      <w:r>
        <w:rPr>
          <w:rFonts w:ascii="Calibri" w:hAnsi="Calibri" w:cs="Calibri"/>
        </w:rPr>
        <w:t xml:space="preserve"> в сроки реализации Программы, координации деятельности всех исполнителей Программы государственным заказчиком - координатором Программы.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6"/>
      <w:bookmarkEnd w:id="5"/>
      <w:r>
        <w:rPr>
          <w:rFonts w:ascii="Calibri" w:hAnsi="Calibri" w:cs="Calibri"/>
        </w:rPr>
        <w:t>2. Основные цели и задачи, сроки реализации и планируемые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выполнения Программы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целями Программы являются: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финансовая поддержка муниципального образования "Город Чистополь" Чистопольского муниципального района, выполнивших условия </w:t>
      </w:r>
      <w:hyperlink r:id="rId13" w:history="1">
        <w:r>
          <w:rPr>
            <w:rFonts w:ascii="Calibri" w:hAnsi="Calibri" w:cs="Calibri"/>
            <w:color w:val="0000FF"/>
          </w:rPr>
          <w:t>статьи 14</w:t>
        </w:r>
      </w:hyperlink>
      <w:r>
        <w:rPr>
          <w:rFonts w:ascii="Calibri" w:hAnsi="Calibri" w:cs="Calibri"/>
        </w:rPr>
        <w:t xml:space="preserve"> Федерального закона о предоставлении финансовой поддержки проведения капитального ремонта многоквартирных домов, собственники помещений в которых самостоятельно </w:t>
      </w:r>
      <w:proofErr w:type="gramStart"/>
      <w:r>
        <w:rPr>
          <w:rFonts w:ascii="Calibri" w:hAnsi="Calibri" w:cs="Calibri"/>
        </w:rPr>
        <w:t>выбрали и реализовали</w:t>
      </w:r>
      <w:proofErr w:type="gramEnd"/>
      <w:r>
        <w:rPr>
          <w:rFonts w:ascii="Calibri" w:hAnsi="Calibri" w:cs="Calibri"/>
        </w:rPr>
        <w:t xml:space="preserve"> решение о выборе способа управления многоквартирным домом и приняли решение о проведении капитального ремонта;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сохранение, восстановление и повышение качества жилищного фонда в муниципальном образовании "Город Чистополь" Чистопольского муниципального района;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безопасных и благоприятных условий проживания граждан.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Программы являются: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активной агитационно-разъяснительной работы с населением;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соблюдение прозрачных и публичных процедур отбора участников Программы;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высокой степени готовности собственников помещений в многоквартирных домах к проведению капитального ремонта;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эффективных технических решений и комплексности при проведении капитального ремонта с применением долговечных материалов и ресурсосберегающих технологий.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будет реализована в 2010 - 2011 гг.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должна обеспечить: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безопасные и благоприятные условия проживания 1257 граждан, проживающих в 9 многоквартирных домах общей площадью 28,5 тыс. кв. метров;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</w:t>
      </w:r>
      <w:hyperlink w:anchor="Par268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выполнения Программы муниципального образования "Город Чистополь" Чистопольского муниципального района Республики Татарстан представлены в приложении N 1 к настоящей Программе.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53"/>
      <w:bookmarkEnd w:id="6"/>
      <w:r>
        <w:rPr>
          <w:rFonts w:ascii="Calibri" w:hAnsi="Calibri" w:cs="Calibri"/>
        </w:rPr>
        <w:t>3. Программные мероприятия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мероприятия Программы: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проектной документации на проведение капитального ремонта многоквартирных домов и ее государственная экспертиза;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 применением долговечных материалов с улучшенными эксплуатационными характеристиками следующих видов работ по капитальному ремонту многоквартирных домов: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внутридомовых инженерных систем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воды);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кровли;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 подвальных помещений, относящихся к общему имуществу в многоквартирных домах;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утепление и ремонт фасадов;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решению общего собрания собственников помещений в многоквартирных домах средства долевого финансирования товариществ собственников жилья, жилищных, жилищно-строительных кооперативов или иных специализированных потребительских кооперативов либо собственников помещений в многоквартирных домах сверх пределов минимального объема, установленного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21.07.2007 N 185-ФЗ "О Фонде содействия реформированию жилищно-коммунального хозяйства", могут использоваться на проведение работ, не указанных в </w:t>
      </w:r>
      <w:hyperlink r:id="rId15" w:history="1">
        <w:r>
          <w:rPr>
            <w:rFonts w:ascii="Calibri" w:hAnsi="Calibri" w:cs="Calibri"/>
            <w:color w:val="0000FF"/>
          </w:rPr>
          <w:t>части 3 статьи 15</w:t>
        </w:r>
      </w:hyperlink>
      <w:r>
        <w:rPr>
          <w:rFonts w:ascii="Calibri" w:hAnsi="Calibri" w:cs="Calibri"/>
        </w:rPr>
        <w:t xml:space="preserve"> данного Федерального</w:t>
      </w:r>
      <w:proofErr w:type="gramEnd"/>
      <w:r>
        <w:rPr>
          <w:rFonts w:ascii="Calibri" w:hAnsi="Calibri" w:cs="Calibri"/>
        </w:rPr>
        <w:t xml:space="preserve"> закона;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эффективности и качества выполнения капитального ремонта;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приемка объектов в эксплуатацию после проведения капитального ремонта;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единой информационно-аналитической системы "Мониторинг объектов ЖКХ";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мониторинга реализации Программы и выполнения муниципальным образованием "Город Чистополь" Чистопольского муниципального района условий предоставления финансовой поддержки за счет средств Фонда, предусмотренных </w:t>
      </w:r>
      <w:hyperlink r:id="rId16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обеспечение Программы, обеспечение публичности, прозрачности проводимых процедур.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169"/>
      <w:bookmarkEnd w:id="7"/>
      <w:r>
        <w:rPr>
          <w:rFonts w:ascii="Calibri" w:hAnsi="Calibri" w:cs="Calibri"/>
        </w:rPr>
        <w:t>Таблица 1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Объемы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проведения капитального ремонта многоквартирных домов </w:t>
      </w:r>
      <w:hyperlink w:anchor="Par17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75"/>
      <w:bookmarkEnd w:id="8"/>
      <w:r>
        <w:rPr>
          <w:rFonts w:ascii="Calibri" w:hAnsi="Calibri" w:cs="Calibri"/>
        </w:rPr>
        <w:t xml:space="preserve">&lt;*&gt; </w:t>
      </w:r>
      <w:proofErr w:type="gramStart"/>
      <w:r>
        <w:rPr>
          <w:rFonts w:ascii="Calibri" w:hAnsi="Calibri" w:cs="Calibri"/>
        </w:rPr>
        <w:t>Рассчитаны</w:t>
      </w:r>
      <w:proofErr w:type="gramEnd"/>
      <w:r>
        <w:rPr>
          <w:rFonts w:ascii="Calibri" w:hAnsi="Calibri" w:cs="Calibri"/>
        </w:rPr>
        <w:t xml:space="preserve"> на основании перечня подлежащих капитальному ремонту многоквартирных домов, включенных в Муниципальную адресную программу по проведению капитального ремонта.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2280"/>
        <w:gridCol w:w="1800"/>
      </w:tblGrid>
      <w:tr w:rsidR="001F48F6">
        <w:trPr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видов работ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Объем работ </w:t>
            </w:r>
          </w:p>
        </w:tc>
      </w:tr>
      <w:tr w:rsidR="001F48F6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кровли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кв. метров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4,5     </w:t>
            </w:r>
          </w:p>
        </w:tc>
      </w:tr>
      <w:tr w:rsidR="001F48F6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внутридомовых инженерных сетей,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числе: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18,7     </w:t>
            </w:r>
          </w:p>
        </w:tc>
      </w:tr>
      <w:tr w:rsidR="001F48F6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электроснабжения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метров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5,1     </w:t>
            </w:r>
          </w:p>
        </w:tc>
      </w:tr>
      <w:tr w:rsidR="001F48F6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теплоснабжения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метров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2,4     </w:t>
            </w:r>
          </w:p>
        </w:tc>
      </w:tr>
      <w:tr w:rsidR="001F48F6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метров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6,9     </w:t>
            </w:r>
          </w:p>
        </w:tc>
      </w:tr>
      <w:tr w:rsidR="001F48F6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тыс. метров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4,3     </w:t>
            </w:r>
          </w:p>
        </w:tc>
      </w:tr>
      <w:tr w:rsidR="001F48F6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Утепление и ремонт фасадов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тыс. кв. метров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21,5     </w:t>
            </w:r>
          </w:p>
        </w:tc>
      </w:tr>
    </w:tbl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96"/>
      <w:bookmarkEnd w:id="9"/>
      <w:r>
        <w:rPr>
          <w:rFonts w:ascii="Calibri" w:hAnsi="Calibri" w:cs="Calibri"/>
        </w:rPr>
        <w:t>4. Ресурсное обеспечение Программы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Источниками финансирования Программы являются средства Фонда, бюджета Республики Татарстан, местных бюджетов, товариществ собственников жилья (далее - ТСЖ), жилищных, жилищно-строительных кооперативов или иных специализированных потребительских кооперативов (далее - ЖК, ЖСК соответственно) либо собственников помещений в многоквартирном доме.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объем финансирования мероприятий Программы составит 46,96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рублей, в том числе средства: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Фонда - 39,15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бюджета Республики Татарстан - 5,46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ТСЖ, ЖК, ЖСК либо собственников помещений в многоквартирном доме - 2,35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рублей.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204"/>
      <w:bookmarkEnd w:id="10"/>
      <w:r>
        <w:rPr>
          <w:rFonts w:ascii="Calibri" w:hAnsi="Calibri" w:cs="Calibri"/>
        </w:rPr>
        <w:t>Таблица 2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потребности финансовых средств на проведение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капитального ремонта многоквартирных домов </w:t>
      </w:r>
      <w:hyperlink w:anchor="Par21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11"/>
      <w:bookmarkEnd w:id="11"/>
      <w:proofErr w:type="gramStart"/>
      <w:r>
        <w:rPr>
          <w:rFonts w:ascii="Calibri" w:hAnsi="Calibri" w:cs="Calibri"/>
        </w:rPr>
        <w:t>&lt;*&gt; Рассчитан на основании потребности в проведении капитального ремонта многоквартирных домов и нормативов предельных затрат на капитальный ремонт многоквартирных домов.</w:t>
      </w:r>
      <w:proofErr w:type="gramEnd"/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1F48F6">
        <w:trPr>
          <w:trHeight w:val="600"/>
          <w:tblCellSpacing w:w="5" w:type="nil"/>
        </w:trPr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Наименование видов работ  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Потребность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финансировании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     </w:t>
            </w:r>
          </w:p>
        </w:tc>
      </w:tr>
      <w:tr w:rsidR="001F48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кровли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11,93        </w:t>
            </w:r>
          </w:p>
        </w:tc>
      </w:tr>
      <w:tr w:rsidR="001F48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внутридомовых инженерных сетей, в том числе: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17,61        </w:t>
            </w:r>
          </w:p>
        </w:tc>
      </w:tr>
      <w:tr w:rsidR="001F48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электроснабжения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4,05        </w:t>
            </w:r>
          </w:p>
        </w:tc>
      </w:tr>
      <w:tr w:rsidR="001F48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теплоснабжения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3,94        </w:t>
            </w:r>
          </w:p>
        </w:tc>
      </w:tr>
      <w:tr w:rsidR="001F48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водоснабжения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6,26        </w:t>
            </w:r>
          </w:p>
        </w:tc>
      </w:tr>
      <w:tr w:rsidR="001F48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3,36        </w:t>
            </w:r>
          </w:p>
        </w:tc>
      </w:tr>
      <w:tr w:rsidR="001F48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Утепление и ремонт фасадов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15,62        </w:t>
            </w:r>
          </w:p>
        </w:tc>
      </w:tr>
      <w:tr w:rsidR="001F48F6">
        <w:trPr>
          <w:trHeight w:val="400"/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  проектной  документации,  в  том   числе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государственной экспертизы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1,35        </w:t>
            </w:r>
          </w:p>
        </w:tc>
      </w:tr>
      <w:tr w:rsidR="001F48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технического надзора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0,45        </w:t>
            </w:r>
          </w:p>
        </w:tc>
      </w:tr>
      <w:tr w:rsidR="001F48F6">
        <w:trPr>
          <w:tblCellSpacing w:w="5" w:type="nil"/>
        </w:trPr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Итого:    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46,96        </w:t>
            </w:r>
          </w:p>
        </w:tc>
      </w:tr>
    </w:tbl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40"/>
      <w:bookmarkEnd w:id="12"/>
      <w:r>
        <w:rPr>
          <w:rFonts w:ascii="Calibri" w:hAnsi="Calibri" w:cs="Calibri"/>
        </w:rPr>
        <w:t>5. Порядок привлечения подрядных организаций для выполнения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по капитальному ремонту многоквартирных домов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подрядных организаций для выполнения работ по капитальному ремонту многоквартирных домов осуществляется ТСЖ, ЖК, ЖСК и УО или специализированной организацией на основании договора с ними в соответствии с регламентом, установленным Государственным заказчиком - координатором Программы.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Критериями привлечения подрядных организаций являются: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членство в саморегулируемой организации (далее - СРО), наличие необходимых допусков и разрешительных документов для выполнения работ по капитальному ремонту;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 работы по проведению капитального ремонта многоквартирных домов;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положительные отзывы заказчиков (не менее трех) о качестве выполненных подрядной организацией работ по капитальному ремонту многоквартирных домов;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высокий уровень квалификации подрядной организации (деловая репутация, степень надежности, профессиональная компетентность инженерно-технических работников);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выполнения работ по капитальному ремонту без привлечения субподрядчиков;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прогрессивных материалов, конструкций, изделий и технологий выполнения работ по капитальному ремонту;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сертификата соответствия стандартам качества применяемых материалов и оборудования;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производственной базы (техническая оснащенность);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кредиторской задолженности за последний завершенный отчетный период в размере свыше семидесяти процентов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ненахождение подрядной организации как юридического лица в процессе ликвидации и отсутствие решения арбитражного суда о введении процедуры несостоятельности в отношении организации;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неприостановление деятельности подрядной организации в порядке, предусмотренном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на предоставление информации, касающейся производственной деятельности подрядной организации;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членство в общественных и профессиональных организациях;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неисполненных предписаний контрольных и надзорных органов.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62"/>
      <w:bookmarkEnd w:id="13"/>
      <w:r>
        <w:rPr>
          <w:rFonts w:ascii="Calibri" w:hAnsi="Calibri" w:cs="Calibri"/>
        </w:rPr>
        <w:t>Приложение N 1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адресной программе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капитального ремонта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 на 2010 - 2011 гг.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программе Моногорода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68"/>
      <w:bookmarkEnd w:id="14"/>
      <w:r>
        <w:rPr>
          <w:rFonts w:ascii="Calibri" w:hAnsi="Calibri" w:cs="Calibri"/>
          <w:b/>
          <w:bCs/>
        </w:rPr>
        <w:t>ПОКАЗАТЕЛИ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ПРОГРАММЫ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1320"/>
        <w:gridCol w:w="840"/>
        <w:gridCol w:w="1080"/>
        <w:gridCol w:w="960"/>
        <w:gridCol w:w="1080"/>
      </w:tblGrid>
      <w:tr w:rsidR="001F48F6">
        <w:trPr>
          <w:trHeight w:val="10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Показатели выполнения Программы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2009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декабрь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2010-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гг.  </w:t>
            </w:r>
          </w:p>
        </w:tc>
      </w:tr>
      <w:tr w:rsidR="001F48F6">
        <w:trPr>
          <w:trHeight w:val="10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Многоквартирный жилищный фонд,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котором  проведен   капитальный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ремонт:                     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количество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многоквартирных</w:t>
            </w:r>
            <w:proofErr w:type="gramEnd"/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домов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</w:tr>
      <w:tr w:rsidR="001F48F6"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 общая площадь жилищного фонда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всего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тыс. кв.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метров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69,7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127,9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419,3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28,5  </w:t>
            </w:r>
          </w:p>
        </w:tc>
      </w:tr>
      <w:tr w:rsidR="001F48F6">
        <w:trPr>
          <w:trHeight w:val="6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 в  том  числе  общая  площадь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жилых  помещений,  находящихся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собственности граждан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кв.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метров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54,2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113,1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341,3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25,4  </w:t>
            </w:r>
          </w:p>
        </w:tc>
      </w:tr>
      <w:tr w:rsidR="001F48F6">
        <w:trPr>
          <w:trHeight w:val="10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Доля многоквартирных  домов,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   проведен    капитальный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ремонт,    от     общего     числа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многоквартирных домов,  включенных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Программу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  </w:t>
            </w:r>
          </w:p>
        </w:tc>
      </w:tr>
      <w:tr w:rsidR="001F48F6"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Объем финансирования проведения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ремонта - всего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267,4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267,0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46,96 </w:t>
            </w:r>
          </w:p>
        </w:tc>
      </w:tr>
      <w:tr w:rsidR="001F48F6">
        <w:trPr>
          <w:trHeight w:val="4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за счет средств Фонда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129,7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103,2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39,15 </w:t>
            </w:r>
          </w:p>
        </w:tc>
      </w:tr>
      <w:tr w:rsidR="001F48F6">
        <w:trPr>
          <w:trHeight w:val="8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  за  счет   средств   бюджета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Республики  Татарстан  и   местных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бюджетов,    предусмотренных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долевое финансирование Программы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124,4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136,8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5,46  </w:t>
            </w:r>
          </w:p>
        </w:tc>
      </w:tr>
      <w:tr w:rsidR="001F48F6">
        <w:trPr>
          <w:trHeight w:val="12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 за счет  средств  товариществ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собственников   жилья,   жилищных,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жилищно-строительных    или   иных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специализированных потребительских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кооперативов   или   собственников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в многоквартирных домах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13,3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2,35  </w:t>
            </w:r>
          </w:p>
        </w:tc>
      </w:tr>
      <w:tr w:rsidR="001F48F6">
        <w:trPr>
          <w:trHeight w:val="8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Доля многоквартирных  домов,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которых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созданы    товарищества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собственников  жилья,  от   общего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количества многоквартирных домов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20,0  </w:t>
            </w:r>
          </w:p>
        </w:tc>
      </w:tr>
    </w:tbl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F48F6" w:rsidSect="00FF6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325"/>
      <w:bookmarkEnd w:id="15"/>
      <w:r>
        <w:rPr>
          <w:rFonts w:ascii="Calibri" w:hAnsi="Calibri" w:cs="Calibri"/>
          <w:b/>
          <w:bCs/>
        </w:rPr>
        <w:t>МУНИЦИПАЛЬНАЯ АДРЕСНАЯ ПРОГРАММА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ПРОВЕДЕНИЮ КАПИТАЛЬНОГО РЕМОНТА МНОГОКВАРТИРНЫХ ДОМОВ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"ГОРОД ЧИСТОПОЛЬ"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ЧИСТОПОЛЬСКОГО МУНИЦИПАЛЬНОГО РАЙОНА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2010 - 2011 ГГ. (ПО ПРОГРАММЕ МОНОГОРОДА)</w:t>
      </w: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840"/>
        <w:gridCol w:w="840"/>
        <w:gridCol w:w="1200"/>
        <w:gridCol w:w="1200"/>
        <w:gridCol w:w="1200"/>
        <w:gridCol w:w="1200"/>
        <w:gridCol w:w="840"/>
        <w:gridCol w:w="960"/>
        <w:gridCol w:w="1320"/>
        <w:gridCol w:w="1080"/>
        <w:gridCol w:w="840"/>
        <w:gridCol w:w="720"/>
        <w:gridCol w:w="720"/>
      </w:tblGrid>
      <w:tr w:rsidR="001F48F6">
        <w:trPr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Адрес   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Этаж-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ность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таль-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Общая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МКД, кв.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Общая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жилых и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нежилых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поме-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щений в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МКД,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чест-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квар-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тир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граж-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дан,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заре-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гист-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риро-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ван-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ных в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МКД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стен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Мате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риал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кровли 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ввода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экс-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плуа-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тацию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из-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носа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лед-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него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ре-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 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жилых,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находя-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щихся в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собст-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венности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 </w:t>
            </w: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Водники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поселок,   д.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1 488,80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1 332,20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1 332,20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1 195,00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Панельные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1992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Водники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поселок,   д.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1 398,70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1 295,70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1 295,70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1 128,90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Панельные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1991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   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Бутлерова, д.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4 918,40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3 937,20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3 937,20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3 837,80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Кирпичные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1985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ул. В.Ногина,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92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3 537,10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3 425,40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3 425,40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3 236,00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Кирпичные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1973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Зеленая,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6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2 939,20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2 839,00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2 839,00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2 790,90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Кирпичные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1980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Садовая,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1 949,40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1 803,40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1 803,40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1 803,40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Кирпичные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1973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1973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   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Студенческая,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7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5 112,50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4 942,00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4 917,90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4 764,30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Кирпичные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1990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Ягодная,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5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4 002,80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3 845,00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3 845,00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3 794,00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Кирпичные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1988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40   лет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Победы, д. 51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3 115,70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2 867,70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2 867,70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2 867,70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Кирпичные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Металл.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1981</w:t>
            </w:r>
          </w:p>
        </w:tc>
      </w:tr>
      <w:tr w:rsidR="001F48F6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28462,60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26287,60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26263,50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25418,00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1257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1440"/>
        <w:gridCol w:w="1320"/>
        <w:gridCol w:w="960"/>
        <w:gridCol w:w="1440"/>
        <w:gridCol w:w="720"/>
        <w:gridCol w:w="1440"/>
        <w:gridCol w:w="720"/>
        <w:gridCol w:w="1440"/>
        <w:gridCol w:w="960"/>
        <w:gridCol w:w="1440"/>
      </w:tblGrid>
      <w:tr w:rsidR="001F48F6">
        <w:trPr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Адрес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экспертиза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ПСД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Технадзор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Ремонт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внутридомовой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инж. системы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теплоснабжения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Ремонт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внутридомовой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инж. системы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ГВС  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Ремонт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внутридомовой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инж. системы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ХВС     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Ремонт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внутридомовой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инж. системы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водоотведения  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пог.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пог.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Водники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поселок,   д.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171700,44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57233,48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445053,52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161558,52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166934,52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ул.   Водники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поселок,   д.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171606,90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57202,30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445053,52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161558,52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166934,52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   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Бутлерова, д.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134153,97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44717,99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905049,38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491839,34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597226,40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В.Ногина,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92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174684,54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58228,18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247751,45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338550,58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Зеленая,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6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67157,94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22385,98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237911,60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397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336238,64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Садовая,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66666,04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22222,01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130562,28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174810,47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   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Студенческая,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7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308133,82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102711,27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3939228,22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1700372,92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611212,86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665651,05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Ягодная,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5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96321,89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32107,30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474541,72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561348,70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40   лет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Победы, д. 51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164168,09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54722,70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251009,60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353651,44</w:t>
            </w:r>
          </w:p>
        </w:tc>
      </w:tr>
      <w:tr w:rsidR="001F48F6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1354593,63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451531,21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2365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3939228,22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3697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3495529,34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3209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2767945,89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3361346,32</w:t>
            </w:r>
          </w:p>
        </w:tc>
      </w:tr>
    </w:tbl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720"/>
        <w:gridCol w:w="720"/>
        <w:gridCol w:w="840"/>
        <w:gridCol w:w="1560"/>
        <w:gridCol w:w="600"/>
        <w:gridCol w:w="720"/>
        <w:gridCol w:w="600"/>
        <w:gridCol w:w="720"/>
        <w:gridCol w:w="600"/>
        <w:gridCol w:w="720"/>
        <w:gridCol w:w="600"/>
        <w:gridCol w:w="720"/>
        <w:gridCol w:w="600"/>
        <w:gridCol w:w="720"/>
        <w:gridCol w:w="840"/>
        <w:gridCol w:w="840"/>
      </w:tblGrid>
      <w:tr w:rsidR="001F48F6">
        <w:trPr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   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Ремонт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внутри-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домовой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инж.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системы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газо-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снабжения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Ремонт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внутридомовой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инж. системы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электро-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снабжения    </w:t>
            </w:r>
          </w:p>
        </w:tc>
        <w:tc>
          <w:tcPr>
            <w:tcW w:w="66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Установка приборов учета, приборов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управления                 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Ремонт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подвального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помещения 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тепла  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ГВС   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ХВС   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электро-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энерг. </w:t>
            </w:r>
          </w:p>
        </w:tc>
        <w:tc>
          <w:tcPr>
            <w:tcW w:w="13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газа  </w:t>
            </w: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F6">
        <w:trPr>
          <w:trHeight w:val="269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F6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пог.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руб.   </w:t>
            </w: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 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Водники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поселок,   д.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199707,92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Водники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поселок,   д.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199683,14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   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Бутлерова, д.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987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609434,60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В.Ногина,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92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489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424774,04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Зеленая,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6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435625,32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Садовая,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260846,08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   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Студенческая,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7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1028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897880,88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Ягодная,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д. 5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859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621450,54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40   лет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Победы, д. 51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398930,86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F6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5109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4 048333,38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0,00</w:t>
            </w:r>
          </w:p>
        </w:tc>
      </w:tr>
    </w:tbl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720"/>
        <w:gridCol w:w="1560"/>
        <w:gridCol w:w="1080"/>
        <w:gridCol w:w="840"/>
        <w:gridCol w:w="600"/>
        <w:gridCol w:w="840"/>
        <w:gridCol w:w="840"/>
        <w:gridCol w:w="1560"/>
        <w:gridCol w:w="720"/>
        <w:gridCol w:w="1440"/>
        <w:gridCol w:w="1680"/>
      </w:tblGrid>
      <w:tr w:rsidR="001F48F6">
        <w:trPr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Адрес    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Ремонт крыш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Ремонт/замена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лифтового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Ремонт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лифтовой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шахты 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Ремонт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фасада     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Утепление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фасада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Итого по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видам работ,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предусмот-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ренным 185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ФЗ, руб.  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кв. м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кв.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48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51     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Водники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поселок,   д.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769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2193222,34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1641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2556871,20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5 952 281,94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 Водники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поселок,   д.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769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2190129,19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2556871,20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5 949 039,29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   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Бутлерова, д.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3084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1868249,16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4 650 670,84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В.Ногина,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92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3255098,94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2493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1556643,02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6 055 730,75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Зеленая,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6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1228822,50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2 328 141,98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Садовая,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670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929628,78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1563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726353,72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2 311 089,38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         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Студенческая,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7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3675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2456781,24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10 681972,26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Ягодная,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5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2849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1553388,58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3 339 158,73</w:t>
            </w:r>
          </w:p>
        </w:tc>
      </w:tr>
      <w:tr w:rsidR="001F48F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г. Чистополь,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 40   лет</w:t>
            </w:r>
          </w:p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Победы, д. 51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3360518,46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2319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1108159,24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5 691 160,39</w:t>
            </w:r>
          </w:p>
        </w:tc>
      </w:tr>
      <w:tr w:rsidR="001F48F6">
        <w:trPr>
          <w:tblCellSpacing w:w="5" w:type="nil"/>
        </w:trPr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4505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11928597,71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18195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10498397,46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3264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5113742,40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8F6" w:rsidRDefault="001F4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46 959245,56</w:t>
            </w:r>
          </w:p>
        </w:tc>
      </w:tr>
    </w:tbl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8F6" w:rsidRDefault="001F48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A146A" w:rsidRDefault="001F48F6">
      <w:bookmarkStart w:id="16" w:name="_GoBack"/>
      <w:bookmarkEnd w:id="16"/>
    </w:p>
    <w:sectPr w:rsidR="001A146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F6"/>
    <w:rsid w:val="001F48F6"/>
    <w:rsid w:val="002C4A18"/>
    <w:rsid w:val="003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F4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4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F4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F4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4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F4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936DF721DF6B533E60F8C8F0F144FD2EAF4B8CC74F1C1A79FCCAC32H0Z5H" TargetMode="External"/><Relationship Id="rId13" Type="http://schemas.openxmlformats.org/officeDocument/2006/relationships/hyperlink" Target="consultantplus://offline/ref=EA8936DF721DF6B533E60F8C8F0F144FD2EAF4B8CC74F1C1A79FCCAC32054540067B813EE155A21FHDZ3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936DF721DF6B533E6118199634944D0E6ABB7C770F89EF3C097F1650C4F174134D87CA558A21ED4CA6CHAZBH" TargetMode="External"/><Relationship Id="rId12" Type="http://schemas.openxmlformats.org/officeDocument/2006/relationships/hyperlink" Target="consultantplus://offline/ref=EA8936DF721DF6B533E6118199634944D0E6ABB7C774FD91F3C097F1650C4F174134D87CA558A21ED4CA6CHAZ9H" TargetMode="External"/><Relationship Id="rId17" Type="http://schemas.openxmlformats.org/officeDocument/2006/relationships/hyperlink" Target="consultantplus://offline/ref=EA8936DF721DF6B533E60F8C8F0F144FD2EAF4BFC67BF1C1A79FCCAC32H0Z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8936DF721DF6B533E60F8C8F0F144FD2EAF4B8CC74F1C1A79FCCAC32054540067B813EE155A21FHDZ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936DF721DF6B533E60F8C8F0F144FD2EAF4B8CC74F1C1A79FCCAC32H0Z5H" TargetMode="External"/><Relationship Id="rId11" Type="http://schemas.openxmlformats.org/officeDocument/2006/relationships/hyperlink" Target="consultantplus://offline/ref=EA8936DF721DF6B533E60F8C8F0F144FD2EAF4B8CC74F1C1A79FCCAC32H0Z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8936DF721DF6B533E60F8C8F0F144FD2EAF4B8CC74F1C1A79FCCAC32054540067B813EE155A21AHDZDH" TargetMode="External"/><Relationship Id="rId10" Type="http://schemas.openxmlformats.org/officeDocument/2006/relationships/hyperlink" Target="consultantplus://offline/ref=EA8936DF721DF6B533E60F8C8F0F144FD2EAF4B8CC74F1C1A79FCCAC32054540067B813EE155A21FHDZ3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8936DF721DF6B533E6118199634944D0E6ABB7C770F89EF3C097F1650C4F174134D87CA558A21ED4CA6CHAZBH" TargetMode="External"/><Relationship Id="rId14" Type="http://schemas.openxmlformats.org/officeDocument/2006/relationships/hyperlink" Target="consultantplus://offline/ref=EA8936DF721DF6B533E60F8C8F0F144FD2EAF4B8CC74F1C1A79FCCAC32H0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Хабибуллина</dc:creator>
  <cp:lastModifiedBy>Регина Хабибуллина</cp:lastModifiedBy>
  <cp:revision>1</cp:revision>
  <dcterms:created xsi:type="dcterms:W3CDTF">2015-02-24T07:25:00Z</dcterms:created>
  <dcterms:modified xsi:type="dcterms:W3CDTF">2015-02-24T07:26:00Z</dcterms:modified>
</cp:coreProperties>
</file>