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605E" w14:textId="232BFC09" w:rsidR="00BE71A1" w:rsidRDefault="003C00A8" w:rsidP="00135E0A">
      <w:pPr>
        <w:pStyle w:val="3"/>
        <w:shd w:val="clear" w:color="auto" w:fill="auto"/>
        <w:spacing w:after="0" w:line="270" w:lineRule="exact"/>
        <w:ind w:right="80"/>
      </w:pPr>
      <w:r>
        <w:rPr>
          <w:lang w:val="tt"/>
        </w:rPr>
        <w:t>2021 елның 1 яртыеллыгында Татарстан Республикасы Дәүләт торак инспекциясенә гражданнардан кергән мөрәҗәгатьләр белән эшләүне анализлау.</w:t>
      </w:r>
    </w:p>
    <w:p w14:paraId="6970B60A" w14:textId="77777777" w:rsidR="00135E0A" w:rsidRDefault="00135E0A" w:rsidP="00135E0A">
      <w:pPr>
        <w:pStyle w:val="3"/>
        <w:shd w:val="clear" w:color="auto" w:fill="auto"/>
        <w:spacing w:after="0" w:line="270" w:lineRule="exact"/>
        <w:ind w:right="80"/>
      </w:pPr>
    </w:p>
    <w:p w14:paraId="3415E964" w14:textId="77777777" w:rsidR="00BE71A1" w:rsidRPr="003C00A8" w:rsidRDefault="003C00A8">
      <w:pPr>
        <w:pStyle w:val="3"/>
        <w:shd w:val="clear" w:color="auto" w:fill="auto"/>
        <w:spacing w:after="0" w:line="322" w:lineRule="exact"/>
        <w:ind w:left="120" w:right="20" w:firstLine="580"/>
        <w:jc w:val="both"/>
        <w:rPr>
          <w:lang w:val="tt"/>
        </w:rPr>
      </w:pPr>
      <w:r>
        <w:rPr>
          <w:lang w:val="tt"/>
        </w:rPr>
        <w:t xml:space="preserve">2021 елның 6 аенда Инспекциягә 8917 мөрәҗәгать кергән (2020 елның шул ук чорында – 6773), ягъни 31,7% үсеш </w:t>
      </w:r>
      <w:r>
        <w:rPr>
          <w:lang w:val="tt"/>
        </w:rPr>
        <w:t>күзәтелә. Үсеш сәбәпләре – идарәче компанияләрнең аеруча актуаль мәсьәләләр буенча, шул исәптән үз эшчәнлекләре, гомуми җыелышларны үткәрү тәртибе, гомуми йорт милкен карап тоту кагыйдәләре һәм нормалары, КФЙ биналарның милекчеләренең бурычлары, торак-комм</w:t>
      </w:r>
      <w:r>
        <w:rPr>
          <w:lang w:val="tt"/>
        </w:rPr>
        <w:t>уналь хезмәтләр өчен түләү турында халык белән аңлату эшләре алып баруның җитәрлек дәрәҗәдә булмавы.</w:t>
      </w:r>
      <w:r>
        <w:rPr>
          <w:lang w:val="tt"/>
        </w:rPr>
        <w:softHyphen/>
      </w:r>
    </w:p>
    <w:p w14:paraId="47A762BE" w14:textId="77777777" w:rsidR="00BE71A1" w:rsidRPr="003C00A8" w:rsidRDefault="003C00A8">
      <w:pPr>
        <w:pStyle w:val="3"/>
        <w:shd w:val="clear" w:color="auto" w:fill="auto"/>
        <w:spacing w:after="235" w:line="326" w:lineRule="exact"/>
        <w:ind w:left="120" w:right="20" w:firstLine="580"/>
        <w:jc w:val="both"/>
        <w:rPr>
          <w:lang w:val="tt"/>
        </w:rPr>
      </w:pPr>
      <w:r>
        <w:rPr>
          <w:lang w:val="tt"/>
        </w:rPr>
        <w:t>Мөрәҗәгатьләрнең гомуми саныннан 552 – кабатлана, 694 – тиешле ведомстволарга җибәрелгән, 1372 мөрәҗәгать урынга чыгып карап тикшерелгән.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699"/>
        <w:gridCol w:w="1699"/>
        <w:gridCol w:w="1704"/>
        <w:gridCol w:w="1709"/>
      </w:tblGrid>
      <w:tr w:rsidR="005B4084" w14:paraId="47779D4B" w14:textId="77777777">
        <w:trPr>
          <w:trHeight w:hRule="exact" w:val="130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3DC73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"/>
                <w:lang w:val="tt"/>
              </w:rPr>
              <w:t xml:space="preserve">Мөрәҗәгатьләрдә </w:t>
            </w:r>
            <w:r>
              <w:rPr>
                <w:rStyle w:val="2"/>
                <w:lang w:val="tt"/>
              </w:rPr>
              <w:t>куелган сораулар тематикасы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D2848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17" w:lineRule="exact"/>
              <w:ind w:right="300"/>
              <w:jc w:val="right"/>
            </w:pPr>
            <w:r>
              <w:rPr>
                <w:rStyle w:val="2"/>
                <w:lang w:val="tt"/>
              </w:rPr>
              <w:t>2020 елның 1 яртыеллыгында сораулар саны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F1969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"/>
                <w:lang w:val="tt"/>
              </w:rPr>
              <w:t>2021 елның 1 яртыеллыгында сораулар саны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EC762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  <w:lang w:val="tt"/>
              </w:rPr>
              <w:t>сорауларның гомуми саныннан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3C635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"/>
                <w:lang w:val="tt"/>
              </w:rPr>
              <w:t>Кимү (-), үсеш (+) %</w:t>
            </w:r>
          </w:p>
        </w:tc>
      </w:tr>
      <w:tr w:rsidR="005B4084" w14:paraId="574D225C" w14:textId="77777777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A2F5F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"/>
                <w:lang w:val="tt"/>
              </w:rPr>
              <w:t>гомуми йорт милкен карап тоту турында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82349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3985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5DD8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4475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F564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35,9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CF9EE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+12,3</w:t>
            </w:r>
          </w:p>
        </w:tc>
      </w:tr>
      <w:tr w:rsidR="005B4084" w14:paraId="387D1BFC" w14:textId="77777777">
        <w:trPr>
          <w:trHeight w:hRule="exact" w:val="97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B5B1C" w14:textId="01BECCEA" w:rsidR="00BE71A1" w:rsidRDefault="003C00A8" w:rsidP="00135E0A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"/>
                <w:lang w:val="tt"/>
              </w:rPr>
              <w:t xml:space="preserve">торак-коммуналь хезмәтләр өчен </w:t>
            </w:r>
            <w:r>
              <w:rPr>
                <w:rStyle w:val="2"/>
                <w:lang w:val="tt"/>
              </w:rPr>
              <w:t>түләү хисаплау турында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27FA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625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15D64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2172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8850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17,4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24DBC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"/>
                <w:lang w:val="tt"/>
              </w:rPr>
              <w:t>үсеш 3,5 тапкыр</w:t>
            </w:r>
          </w:p>
        </w:tc>
      </w:tr>
      <w:tr w:rsidR="005B4084" w14:paraId="4AB85E21" w14:textId="77777777">
        <w:trPr>
          <w:trHeight w:hRule="exact" w:val="65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76199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2"/>
                <w:lang w:val="tt"/>
              </w:rPr>
              <w:t>коммуналь хезмәтләр күрсәтүнең сыйфаты турында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F642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484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2D58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2156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B9456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17,3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67B64" w14:textId="3AB53B3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"/>
                <w:lang w:val="tt"/>
              </w:rPr>
              <w:t>ү</w:t>
            </w:r>
            <w:r>
              <w:rPr>
                <w:rStyle w:val="2"/>
                <w:lang w:val="tt"/>
              </w:rPr>
              <w:t>сеш 4.4 тапкыр</w:t>
            </w:r>
          </w:p>
        </w:tc>
      </w:tr>
      <w:tr w:rsidR="005B4084" w14:paraId="486D52DD" w14:textId="77777777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FF7AD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2"/>
                <w:lang w:val="tt"/>
              </w:rPr>
              <w:t>торак хезмәтләре күрсәтү сыйфаты турында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5999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1513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333CD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704A2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8,3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9876E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- 32,1</w:t>
            </w:r>
          </w:p>
        </w:tc>
      </w:tr>
      <w:tr w:rsidR="005B4084" w14:paraId="56956F89" w14:textId="77777777">
        <w:trPr>
          <w:trHeight w:hRule="exact" w:val="129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0C233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"/>
                <w:lang w:val="tt"/>
              </w:rPr>
              <w:t xml:space="preserve">капиталь ремонт үткәрү кирәклеге, капиталь ремонттан соң </w:t>
            </w:r>
            <w:r>
              <w:rPr>
                <w:rStyle w:val="2"/>
                <w:lang w:val="tt"/>
              </w:rPr>
              <w:t>кисәтүләр турында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6F72C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501E4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352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6566E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2,8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E8230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31" w:lineRule="exact"/>
            </w:pPr>
            <w:r>
              <w:rPr>
                <w:rStyle w:val="2"/>
                <w:lang w:val="tt"/>
              </w:rPr>
              <w:t>үсеш 3,8 тапкыр</w:t>
            </w:r>
          </w:p>
        </w:tc>
      </w:tr>
      <w:tr w:rsidR="005B4084" w14:paraId="6CB11646" w14:textId="77777777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BD9A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2"/>
                <w:lang w:val="tt"/>
              </w:rPr>
              <w:t>идарәче оешмаларның эше турында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86D4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32A3D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1762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83AFA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14,1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B7A56" w14:textId="7E396B06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"/>
                <w:lang w:val="tt"/>
              </w:rPr>
              <w:t>ү</w:t>
            </w:r>
            <w:r>
              <w:rPr>
                <w:rStyle w:val="2"/>
                <w:lang w:val="tt"/>
              </w:rPr>
              <w:t>сеш 12,3 тапкыр</w:t>
            </w:r>
          </w:p>
        </w:tc>
      </w:tr>
      <w:tr w:rsidR="005B4084" w14:paraId="6C542EBB" w14:textId="77777777">
        <w:trPr>
          <w:trHeight w:hRule="exact" w:val="65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05DE2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"/>
                <w:lang w:val="tt"/>
              </w:rPr>
              <w:t>торак биналарны үзгәртеп планлаштыру турында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9B03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DC237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325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0A90C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2,6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20EF2" w14:textId="54CA420D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"/>
                <w:lang w:val="tt"/>
              </w:rPr>
              <w:t>ү</w:t>
            </w:r>
            <w:r>
              <w:rPr>
                <w:rStyle w:val="2"/>
                <w:lang w:val="tt"/>
              </w:rPr>
              <w:t>сеш 2,6 тапкыр</w:t>
            </w:r>
          </w:p>
        </w:tc>
      </w:tr>
      <w:tr w:rsidR="005B4084" w14:paraId="2CDCC351" w14:textId="77777777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AD72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6" w:lineRule="exact"/>
              <w:ind w:left="140"/>
              <w:jc w:val="left"/>
            </w:pPr>
            <w:r>
              <w:rPr>
                <w:rStyle w:val="2"/>
                <w:lang w:val="tt"/>
              </w:rPr>
              <w:t>төзелеш эшләре турында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F5D0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E8BC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6224E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0,3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ED20B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"/>
                <w:lang w:val="tt"/>
              </w:rPr>
              <w:t>үсеш 3 тапкыр</w:t>
            </w:r>
          </w:p>
        </w:tc>
      </w:tr>
      <w:tr w:rsidR="005B4084" w14:paraId="018150B6" w14:textId="77777777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DD3AB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"/>
                <w:lang w:val="tt"/>
              </w:rPr>
              <w:t xml:space="preserve">мәгълүмат </w:t>
            </w:r>
            <w:r>
              <w:rPr>
                <w:rStyle w:val="2"/>
                <w:lang w:val="tt"/>
              </w:rPr>
              <w:t>системалары (ТФМ ДМС буенча сораулар)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0769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F1B23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0FF4F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F3B42" w14:textId="48FB69D3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"/>
                <w:lang w:val="tt"/>
              </w:rPr>
              <w:t>ү</w:t>
            </w:r>
            <w:r>
              <w:rPr>
                <w:rStyle w:val="2"/>
                <w:lang w:val="tt"/>
              </w:rPr>
              <w:t>сеш 9,2 тапкыр</w:t>
            </w:r>
          </w:p>
        </w:tc>
      </w:tr>
      <w:tr w:rsidR="005B4084" w14:paraId="6FAB3779" w14:textId="77777777">
        <w:trPr>
          <w:trHeight w:hRule="exact" w:val="34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201CD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"/>
                <w:lang w:val="tt"/>
              </w:rPr>
              <w:t>Җәмгысе: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BEB58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7000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0540E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12475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562B1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816B1" w14:textId="77777777" w:rsidR="00BE71A1" w:rsidRDefault="003C00A8">
            <w:pPr>
              <w:pStyle w:val="3"/>
              <w:framePr w:w="1033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"/>
                <w:lang w:val="tt"/>
              </w:rPr>
              <w:t>+78,2</w:t>
            </w:r>
          </w:p>
        </w:tc>
      </w:tr>
    </w:tbl>
    <w:p w14:paraId="167C1F7C" w14:textId="77777777" w:rsidR="00BE71A1" w:rsidRDefault="00BE71A1">
      <w:pPr>
        <w:rPr>
          <w:sz w:val="2"/>
          <w:szCs w:val="2"/>
        </w:rPr>
      </w:pPr>
    </w:p>
    <w:p w14:paraId="32D09BB5" w14:textId="77777777" w:rsidR="00BE71A1" w:rsidRDefault="003C00A8">
      <w:pPr>
        <w:pStyle w:val="3"/>
        <w:shd w:val="clear" w:color="auto" w:fill="auto"/>
        <w:spacing w:before="240" w:after="0" w:line="322" w:lineRule="exact"/>
        <w:ind w:left="120" w:right="20" w:firstLine="580"/>
        <w:jc w:val="both"/>
      </w:pPr>
      <w:r>
        <w:rPr>
          <w:lang w:val="tt"/>
        </w:rPr>
        <w:t xml:space="preserve">Гомумйорт милкен һәм лицензия таләпләрен бозуның билгеләнгән фактлары буенча 638 күрсәтмә бирелгән (2020 елның 1 яртыеллыгында – 375), 213 беркетмә </w:t>
      </w:r>
      <w:r>
        <w:rPr>
          <w:lang w:val="tt"/>
        </w:rPr>
        <w:t>рәсмиләштерелгән (2020 елның 1 яртыеллыгында – 172), 1151 кисәтү җибәрелгән, 5102 мең сумлык (2020 елның I яртыеллыгында – 3917,3 мең сум) штрафлар салынган.</w:t>
      </w:r>
    </w:p>
    <w:sectPr w:rsidR="00BE71A1">
      <w:type w:val="continuous"/>
      <w:pgSz w:w="11909" w:h="16838"/>
      <w:pgMar w:top="905" w:right="791" w:bottom="905" w:left="7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A1"/>
    <w:rsid w:val="00135E0A"/>
    <w:rsid w:val="003C00A8"/>
    <w:rsid w:val="005B4084"/>
    <w:rsid w:val="006A67B4"/>
    <w:rsid w:val="00B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E04D"/>
  <w15:docId w15:val="{FA5923F3-AC77-41CB-AC4A-24032704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</dc:title>
  <dc:creator>user</dc:creator>
  <cp:lastModifiedBy>user</cp:lastModifiedBy>
  <cp:revision>2</cp:revision>
  <dcterms:created xsi:type="dcterms:W3CDTF">2022-05-13T13:37:00Z</dcterms:created>
  <dcterms:modified xsi:type="dcterms:W3CDTF">2022-05-14T20:07:00Z</dcterms:modified>
</cp:coreProperties>
</file>